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81" w:rsidRPr="00E96C81" w:rsidRDefault="00E96C81" w:rsidP="00E96C81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E96C81" w:rsidRPr="00E96C81" w:rsidRDefault="00E96C81" w:rsidP="00E96C81">
      <w:pPr>
        <w:jc w:val="both"/>
        <w:rPr>
          <w:rFonts w:ascii="Calibri" w:hAnsi="Calibri" w:cs="Calibri"/>
        </w:rPr>
      </w:pPr>
    </w:p>
    <w:p w:rsidR="00E96C81" w:rsidRPr="00E96C81" w:rsidRDefault="00E96C81" w:rsidP="00E96C81">
      <w:pPr>
        <w:spacing w:before="120" w:after="120" w:line="240" w:lineRule="auto"/>
        <w:jc w:val="both"/>
        <w:rPr>
          <w:rFonts w:ascii="Calibri" w:hAnsi="Calibri" w:cs="Calibri"/>
          <w:sz w:val="48"/>
          <w:szCs w:val="48"/>
        </w:rPr>
      </w:pPr>
      <w:r w:rsidRPr="00E96C81">
        <w:rPr>
          <w:rFonts w:ascii="Calibri" w:eastAsiaTheme="majorEastAsia" w:hAnsi="Calibri" w:cs="Calibri"/>
          <w:color w:val="000000" w:themeColor="text1"/>
          <w:kern w:val="24"/>
          <w:sz w:val="48"/>
          <w:szCs w:val="48"/>
        </w:rPr>
        <w:t>British American Football Association</w:t>
      </w:r>
    </w:p>
    <w:p w:rsidR="00E96C81" w:rsidRPr="00E96C81" w:rsidRDefault="00E96C81" w:rsidP="00E96C81">
      <w:pPr>
        <w:spacing w:before="480" w:after="480" w:line="240" w:lineRule="auto"/>
        <w:jc w:val="both"/>
        <w:rPr>
          <w:rFonts w:ascii="Calibri" w:hAnsi="Calibri" w:cs="Calibri"/>
        </w:rPr>
      </w:pPr>
    </w:p>
    <w:p w:rsidR="00E96C81" w:rsidRDefault="00E96C81" w:rsidP="00E96C81">
      <w:pPr>
        <w:spacing w:before="480" w:after="480" w:line="240" w:lineRule="auto"/>
        <w:jc w:val="both"/>
        <w:rPr>
          <w:rFonts w:ascii="Calibri" w:hAnsi="Calibri" w:cs="Calibri"/>
        </w:rPr>
      </w:pPr>
      <w:r w:rsidRPr="00E96C81">
        <w:rPr>
          <w:rFonts w:ascii="Calibri" w:hAnsi="Calibri" w:cs="Calibri"/>
          <w:noProof/>
        </w:rPr>
        <w:drawing>
          <wp:inline distT="0" distB="0" distL="0" distR="0" wp14:anchorId="6BBC6BA2" wp14:editId="367A05B0">
            <wp:extent cx="2091055" cy="1414145"/>
            <wp:effectExtent l="0" t="0" r="444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C81" w:rsidRPr="00E96C81" w:rsidRDefault="00E96C81" w:rsidP="00E96C81">
      <w:pPr>
        <w:spacing w:after="0" w:line="200" w:lineRule="exact"/>
        <w:jc w:val="both"/>
        <w:rPr>
          <w:rFonts w:ascii="Calibri" w:hAnsi="Calibri" w:cs="Calibri"/>
        </w:rPr>
      </w:pPr>
    </w:p>
    <w:p w:rsidR="00E96C81" w:rsidRPr="00E96C81" w:rsidRDefault="00E96C81" w:rsidP="00E96C81">
      <w:pPr>
        <w:spacing w:after="0" w:line="200" w:lineRule="exact"/>
        <w:jc w:val="both"/>
        <w:rPr>
          <w:rFonts w:ascii="Calibri" w:hAnsi="Calibri" w:cs="Calibri"/>
        </w:rPr>
      </w:pPr>
    </w:p>
    <w:p w:rsidR="00E96C81" w:rsidRPr="00E96C81" w:rsidRDefault="00E96C81" w:rsidP="00E96C81">
      <w:pPr>
        <w:spacing w:after="0" w:line="200" w:lineRule="exact"/>
        <w:jc w:val="both"/>
        <w:rPr>
          <w:rFonts w:ascii="Calibri" w:hAnsi="Calibri" w:cs="Calibri"/>
        </w:rPr>
      </w:pPr>
    </w:p>
    <w:p w:rsidR="00E96C81" w:rsidRPr="00E96C81" w:rsidRDefault="00E96C81" w:rsidP="00E96C81">
      <w:pPr>
        <w:spacing w:after="0" w:line="200" w:lineRule="exact"/>
        <w:jc w:val="both"/>
        <w:rPr>
          <w:rFonts w:ascii="Calibri" w:hAnsi="Calibri" w:cs="Calibri"/>
        </w:rPr>
      </w:pPr>
    </w:p>
    <w:p w:rsidR="00E96C81" w:rsidRPr="00E96C81" w:rsidRDefault="00E96C81" w:rsidP="00E96C81">
      <w:pPr>
        <w:jc w:val="both"/>
        <w:rPr>
          <w:rFonts w:ascii="Calibri" w:hAnsi="Calibri" w:cs="Calibri"/>
          <w:sz w:val="48"/>
          <w:szCs w:val="48"/>
        </w:rPr>
      </w:pPr>
      <w:r w:rsidRPr="00E96C81">
        <w:rPr>
          <w:rFonts w:ascii="Calibri" w:eastAsia="Calibri" w:hAnsi="Calibri" w:cs="Calibri"/>
          <w:i/>
          <w:position w:val="2"/>
          <w:sz w:val="48"/>
          <w:szCs w:val="48"/>
        </w:rPr>
        <w:t>Whistleblowing</w:t>
      </w:r>
      <w:r w:rsidRPr="00E96C81">
        <w:rPr>
          <w:rFonts w:ascii="Calibri" w:eastAsia="Calibri" w:hAnsi="Calibri" w:cs="Calibri"/>
          <w:i/>
          <w:position w:val="2"/>
          <w:sz w:val="48"/>
          <w:szCs w:val="48"/>
        </w:rPr>
        <w:t xml:space="preserve"> Policy</w:t>
      </w:r>
    </w:p>
    <w:p w:rsidR="00E96C81" w:rsidRDefault="00E96C81" w:rsidP="00E96C81">
      <w:pPr>
        <w:spacing w:before="480" w:after="480" w:line="240" w:lineRule="auto"/>
        <w:jc w:val="both"/>
        <w:rPr>
          <w:rFonts w:ascii="Calibri" w:hAnsi="Calibri" w:cs="Calibri"/>
        </w:rPr>
      </w:pPr>
    </w:p>
    <w:p w:rsidR="00E96C81" w:rsidRDefault="00E96C81" w:rsidP="00E96C81">
      <w:pPr>
        <w:spacing w:before="480" w:after="480" w:line="240" w:lineRule="auto"/>
        <w:jc w:val="both"/>
        <w:rPr>
          <w:rFonts w:ascii="Calibri" w:hAnsi="Calibri" w:cs="Calibri"/>
        </w:rPr>
      </w:pPr>
    </w:p>
    <w:p w:rsidR="00E96C81" w:rsidRPr="00E96C81" w:rsidRDefault="00E96C81" w:rsidP="00E96C81">
      <w:pPr>
        <w:spacing w:before="480" w:after="480" w:line="240" w:lineRule="auto"/>
        <w:jc w:val="both"/>
        <w:rPr>
          <w:rFonts w:ascii="Calibri" w:hAnsi="Calibri" w:cs="Calibri"/>
        </w:rPr>
      </w:pPr>
      <w:r w:rsidRPr="00E96C81">
        <w:rPr>
          <w:rFonts w:ascii="Calibri" w:hAnsi="Calibri" w:cs="Calibri"/>
        </w:rPr>
        <w:t>Reviewed August 2017</w:t>
      </w:r>
    </w:p>
    <w:p w:rsidR="00E96C81" w:rsidRPr="00E96C81" w:rsidRDefault="00E96C81" w:rsidP="00E96C81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</w:rPr>
      </w:pPr>
      <w:r w:rsidRPr="00E96C81">
        <w:rPr>
          <w:rFonts w:ascii="Calibri" w:hAnsi="Calibri" w:cs="Calibri"/>
        </w:rPr>
        <w:br w:type="page"/>
      </w:r>
      <w:r w:rsidRPr="00E96C81">
        <w:rPr>
          <w:rFonts w:ascii="Calibri" w:eastAsia="Times New Roman" w:hAnsi="Calibri" w:cs="Calibri"/>
          <w:b/>
          <w:color w:val="002060"/>
          <w:lang w:eastAsia="en-GB"/>
        </w:rPr>
        <w:lastRenderedPageBreak/>
        <w:t>INTRODUCTION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t xml:space="preserve">If a member feels that matters of concern are not being dealt with correctly members have a right and responsibility to disclose these matters with any fear of detriment or discrimination.  </w:t>
      </w:r>
    </w:p>
    <w:p w:rsidR="00E96C81" w:rsidRPr="00E96C81" w:rsidRDefault="00E96C81" w:rsidP="00E96C81">
      <w:pPr>
        <w:shd w:val="clear" w:color="auto" w:fill="FFFFFF"/>
        <w:spacing w:before="150" w:after="150" w:line="240" w:lineRule="auto"/>
        <w:jc w:val="both"/>
        <w:outlineLvl w:val="4"/>
        <w:rPr>
          <w:rFonts w:ascii="Calibri" w:eastAsia="Times New Roman" w:hAnsi="Calibri" w:cs="Calibri"/>
          <w:b/>
          <w:color w:val="333333"/>
          <w:lang w:eastAsia="en-GB"/>
        </w:rPr>
      </w:pPr>
      <w:r w:rsidRPr="00E96C81">
        <w:rPr>
          <w:rFonts w:ascii="Calibri" w:eastAsia="Times New Roman" w:hAnsi="Calibri" w:cs="Calibri"/>
          <w:b/>
          <w:color w:val="002060"/>
          <w:lang w:eastAsia="en-GB"/>
        </w:rPr>
        <w:t xml:space="preserve">2. </w:t>
      </w:r>
      <w:r w:rsidRPr="00E96C81">
        <w:rPr>
          <w:rFonts w:ascii="Calibri" w:eastAsia="Times New Roman" w:hAnsi="Calibri" w:cs="Calibri"/>
          <w:b/>
          <w:color w:val="002060"/>
          <w:lang w:eastAsia="en-GB"/>
        </w:rPr>
        <w:t>QUALIFYING DISCLOSURES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1) Certain disclosures are prescribed by law as “qualifying disclosures”. A “qualifying disclosure” means a disclosure of information that the employee</w:t>
      </w:r>
      <w:r>
        <w:rPr>
          <w:rFonts w:ascii="Calibri" w:eastAsia="Times New Roman" w:hAnsi="Calibri" w:cs="Calibri"/>
          <w:color w:val="333333"/>
          <w:lang w:eastAsia="en-GB"/>
        </w:rPr>
        <w:t>/member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 genuinely and reasonably believes is in the public interest and shows that the Organisation has committed a “relevant failure” by: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a) committing a criminal offence;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b) failing to comply with a legal obligation;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c) a miscarriage of justice;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d) endangering the health and safety of an individual;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e) environmental damage; or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f) concealing any information relating to the above.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2) These acts can be</w:t>
      </w:r>
      <w:r>
        <w:rPr>
          <w:rFonts w:ascii="Calibri" w:eastAsia="Times New Roman" w:hAnsi="Calibri" w:cs="Calibri"/>
          <w:color w:val="333333"/>
          <w:lang w:eastAsia="en-GB"/>
        </w:rPr>
        <w:t xml:space="preserve"> in the past, present or future. 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The </w:t>
      </w:r>
      <w:r>
        <w:rPr>
          <w:rFonts w:ascii="Calibri" w:eastAsia="Times New Roman" w:hAnsi="Calibri" w:cs="Calibri"/>
          <w:color w:val="333333"/>
          <w:lang w:eastAsia="en-GB"/>
        </w:rPr>
        <w:t xml:space="preserve">British American Football Association </w:t>
      </w:r>
      <w:r w:rsidRPr="00E96C81">
        <w:rPr>
          <w:rFonts w:ascii="Calibri" w:eastAsia="Times New Roman" w:hAnsi="Calibri" w:cs="Calibri"/>
          <w:color w:val="333333"/>
          <w:lang w:eastAsia="en-GB"/>
        </w:rPr>
        <w:t>will take any concerns that you may raise relating to the above matters very seriously.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t xml:space="preserve">3) 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The </w:t>
      </w:r>
      <w:r>
        <w:rPr>
          <w:rFonts w:ascii="Calibri" w:eastAsia="Times New Roman" w:hAnsi="Calibri" w:cs="Calibri"/>
          <w:color w:val="333333"/>
          <w:lang w:eastAsia="en-GB"/>
        </w:rPr>
        <w:t>British American Football Association</w:t>
      </w:r>
      <w:r>
        <w:rPr>
          <w:rFonts w:ascii="Calibri" w:eastAsia="Times New Roman" w:hAnsi="Calibri" w:cs="Calibri"/>
          <w:color w:val="333333"/>
          <w:lang w:eastAsia="en-GB"/>
        </w:rPr>
        <w:t xml:space="preserve"> encourage members 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to use the procedure if </w:t>
      </w:r>
      <w:r>
        <w:rPr>
          <w:rFonts w:ascii="Calibri" w:eastAsia="Times New Roman" w:hAnsi="Calibri" w:cs="Calibri"/>
          <w:color w:val="333333"/>
          <w:lang w:eastAsia="en-GB"/>
        </w:rPr>
        <w:t>they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 are concern</w:t>
      </w:r>
      <w:r>
        <w:rPr>
          <w:rFonts w:ascii="Calibri" w:eastAsia="Times New Roman" w:hAnsi="Calibri" w:cs="Calibri"/>
          <w:color w:val="333333"/>
          <w:lang w:eastAsia="en-GB"/>
        </w:rPr>
        <w:t>ed about any wrong doing</w:t>
      </w:r>
      <w:r w:rsidRPr="00E96C81">
        <w:rPr>
          <w:rFonts w:ascii="Calibri" w:eastAsia="Times New Roman" w:hAnsi="Calibri" w:cs="Calibri"/>
          <w:color w:val="333333"/>
          <w:lang w:eastAsia="en-GB"/>
        </w:rPr>
        <w:t>. However, if the procedure has been invoked for malicious reasons or in pursuit of a personal grudge, then you will be liable to disciplinary sanction as may be appropriate in the circumstances.</w:t>
      </w:r>
    </w:p>
    <w:p w:rsidR="00E96C81" w:rsidRPr="00E96C81" w:rsidRDefault="00E96C81" w:rsidP="00E96C81">
      <w:pPr>
        <w:shd w:val="clear" w:color="auto" w:fill="FFFFFF"/>
        <w:spacing w:before="150" w:after="150" w:line="240" w:lineRule="auto"/>
        <w:jc w:val="both"/>
        <w:outlineLvl w:val="4"/>
        <w:rPr>
          <w:rFonts w:ascii="Calibri" w:eastAsia="Times New Roman" w:hAnsi="Calibri" w:cs="Calibri"/>
          <w:b/>
          <w:color w:val="002060"/>
          <w:lang w:eastAsia="en-GB"/>
        </w:rPr>
      </w:pPr>
      <w:r w:rsidRPr="00E96C81">
        <w:rPr>
          <w:rFonts w:ascii="Calibri" w:eastAsia="Times New Roman" w:hAnsi="Calibri" w:cs="Calibri"/>
          <w:b/>
          <w:color w:val="002060"/>
          <w:lang w:eastAsia="en-GB"/>
        </w:rPr>
        <w:t>THE PROCEDURE</w:t>
      </w:r>
    </w:p>
    <w:p w:rsidR="00E96C81" w:rsidRPr="00E96C81" w:rsidRDefault="00E96C81" w:rsidP="00E96C81">
      <w:pPr>
        <w:jc w:val="both"/>
        <w:rPr>
          <w:rFonts w:ascii="Calibri" w:hAnsi="Calibri" w:cs="Calibri"/>
        </w:rPr>
      </w:pPr>
      <w:r w:rsidRPr="00E96C81">
        <w:rPr>
          <w:rFonts w:ascii="Calibri" w:hAnsi="Calibri" w:cs="Calibri"/>
        </w:rPr>
        <w:t xml:space="preserve">If you have a concern about board member’s </w:t>
      </w:r>
      <w:r>
        <w:rPr>
          <w:rFonts w:ascii="Calibri" w:hAnsi="Calibri" w:cs="Calibri"/>
        </w:rPr>
        <w:t xml:space="preserve">or members </w:t>
      </w:r>
      <w:r w:rsidRPr="00E96C81">
        <w:rPr>
          <w:rFonts w:ascii="Calibri" w:hAnsi="Calibri" w:cs="Calibri"/>
        </w:rPr>
        <w:t xml:space="preserve">conduct on matters concerning suspected fraud, corruption or bribery whilst carrying out 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The </w:t>
      </w:r>
      <w:r>
        <w:rPr>
          <w:rFonts w:ascii="Calibri" w:eastAsia="Times New Roman" w:hAnsi="Calibri" w:cs="Calibri"/>
          <w:color w:val="333333"/>
          <w:lang w:eastAsia="en-GB"/>
        </w:rPr>
        <w:t>British American Football Association</w:t>
      </w:r>
      <w:r w:rsidRPr="00E96C81">
        <w:rPr>
          <w:rFonts w:ascii="Calibri" w:hAnsi="Calibri" w:cs="Calibri"/>
        </w:rPr>
        <w:t xml:space="preserve"> business, or, if you wish to report any an incident of illegal</w:t>
      </w:r>
      <w:r>
        <w:rPr>
          <w:rFonts w:ascii="Calibri" w:hAnsi="Calibri" w:cs="Calibri"/>
        </w:rPr>
        <w:t xml:space="preserve"> or wrongful conduct by 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The </w:t>
      </w:r>
      <w:r>
        <w:rPr>
          <w:rFonts w:ascii="Calibri" w:eastAsia="Times New Roman" w:hAnsi="Calibri" w:cs="Calibri"/>
          <w:color w:val="333333"/>
          <w:lang w:eastAsia="en-GB"/>
        </w:rPr>
        <w:t>British American Football Association</w:t>
      </w:r>
      <w:r w:rsidRPr="00E96C81">
        <w:rPr>
          <w:rFonts w:ascii="Calibri" w:hAnsi="Calibri" w:cs="Calibri"/>
        </w:rPr>
        <w:t xml:space="preserve"> members of staff, panel or board member’s then you can notify:</w:t>
      </w:r>
    </w:p>
    <w:p w:rsidR="00E96C81" w:rsidRDefault="00E96C81" w:rsidP="00E96C81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it involves</w:t>
      </w:r>
      <w:r w:rsidRPr="00E96C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Board or </w:t>
      </w:r>
      <w:r w:rsidRPr="00E96C81">
        <w:rPr>
          <w:rFonts w:ascii="Calibri" w:hAnsi="Calibri" w:cs="Calibri"/>
        </w:rPr>
        <w:t xml:space="preserve">Member then write to the Chair at </w:t>
      </w:r>
      <w:r>
        <w:rPr>
          <w:rFonts w:ascii="Calibri" w:hAnsi="Calibri" w:cs="Calibri"/>
        </w:rPr>
        <w:t>the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 </w:t>
      </w:r>
      <w:r>
        <w:rPr>
          <w:rFonts w:ascii="Calibri" w:eastAsia="Times New Roman" w:hAnsi="Calibri" w:cs="Calibri"/>
          <w:color w:val="333333"/>
          <w:lang w:eastAsia="en-GB"/>
        </w:rPr>
        <w:t>British American Football Association administrative office</w:t>
      </w:r>
      <w:r w:rsidRPr="00E96C81">
        <w:rPr>
          <w:rFonts w:ascii="Calibri" w:hAnsi="Calibri" w:cs="Calibri"/>
        </w:rPr>
        <w:t xml:space="preserve"> marking the </w:t>
      </w:r>
      <w:r>
        <w:rPr>
          <w:rFonts w:ascii="Calibri" w:hAnsi="Calibri" w:cs="Calibri"/>
        </w:rPr>
        <w:t>envelope private &amp; confidential</w:t>
      </w:r>
    </w:p>
    <w:p w:rsidR="00E96C81" w:rsidRPr="00E96C81" w:rsidRDefault="00E96C81" w:rsidP="00E96C81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96C81">
        <w:rPr>
          <w:rFonts w:ascii="Calibri" w:hAnsi="Calibri" w:cs="Calibri"/>
        </w:rPr>
        <w:t xml:space="preserve"> If the matter involves the Chair then write to another board member marking the envelope private &amp; confidential.</w:t>
      </w:r>
    </w:p>
    <w:p w:rsidR="00E96C81" w:rsidRPr="00E96C81" w:rsidRDefault="00E96C81" w:rsidP="00E96C81">
      <w:pPr>
        <w:jc w:val="both"/>
        <w:rPr>
          <w:rFonts w:ascii="Calibri" w:hAnsi="Calibri" w:cs="Calibri"/>
        </w:rPr>
      </w:pPr>
      <w:r w:rsidRPr="00E96C81">
        <w:rPr>
          <w:rFonts w:ascii="Calibri" w:hAnsi="Calibri" w:cs="Calibri"/>
        </w:rPr>
        <w:t xml:space="preserve">All notifications and subsequent internal investigations will be conducted professionally, ethically and with discretion. </w:t>
      </w:r>
      <w:r w:rsidRPr="00E96C81">
        <w:rPr>
          <w:rFonts w:ascii="Calibri" w:eastAsia="Times New Roman" w:hAnsi="Calibri" w:cs="Calibri"/>
          <w:color w:val="333333"/>
          <w:lang w:eastAsia="en-GB"/>
        </w:rPr>
        <w:t xml:space="preserve">The </w:t>
      </w:r>
      <w:r>
        <w:rPr>
          <w:rFonts w:ascii="Calibri" w:eastAsia="Times New Roman" w:hAnsi="Calibri" w:cs="Calibri"/>
          <w:color w:val="333333"/>
          <w:lang w:eastAsia="en-GB"/>
        </w:rPr>
        <w:t xml:space="preserve">British American Football Association </w:t>
      </w:r>
      <w:r w:rsidRPr="00E96C81">
        <w:rPr>
          <w:rFonts w:ascii="Calibri" w:hAnsi="Calibri" w:cs="Calibri"/>
        </w:rPr>
        <w:t>will endeavour to protect confidentiality whilst any internal investigation is being completed.</w:t>
      </w:r>
    </w:p>
    <w:p w:rsidR="00E96C81" w:rsidRPr="00E96C81" w:rsidRDefault="00E96C81" w:rsidP="00E96C81">
      <w:pPr>
        <w:jc w:val="both"/>
        <w:rPr>
          <w:rFonts w:ascii="Calibri" w:hAnsi="Calibri" w:cs="Calibri"/>
        </w:rPr>
      </w:pPr>
      <w:r w:rsidRPr="00E96C81">
        <w:rPr>
          <w:rFonts w:ascii="Calibri" w:hAnsi="Calibri" w:cs="Calibri"/>
        </w:rPr>
        <w:t>Please do not use this process if you have a complaint all information regarding complaints is set out above.</w:t>
      </w:r>
    </w:p>
    <w:p w:rsidR="00E96C81" w:rsidRPr="00E96C81" w:rsidRDefault="00E96C81" w:rsidP="00E96C81">
      <w:pPr>
        <w:shd w:val="clear" w:color="auto" w:fill="FFFFFF"/>
        <w:spacing w:before="150" w:after="150" w:line="240" w:lineRule="auto"/>
        <w:jc w:val="both"/>
        <w:outlineLvl w:val="4"/>
        <w:rPr>
          <w:rFonts w:ascii="Calibri" w:eastAsia="Times New Roman" w:hAnsi="Calibri" w:cs="Calibri"/>
          <w:b/>
          <w:color w:val="002060"/>
          <w:lang w:eastAsia="en-GB"/>
        </w:rPr>
      </w:pPr>
      <w:r w:rsidRPr="00E96C81">
        <w:rPr>
          <w:rFonts w:ascii="Calibri" w:eastAsia="Times New Roman" w:hAnsi="Calibri" w:cs="Calibri"/>
          <w:b/>
          <w:color w:val="002060"/>
          <w:lang w:eastAsia="en-GB"/>
        </w:rPr>
        <w:t>TREATMENT BY OTHERS</w:t>
      </w:r>
    </w:p>
    <w:p w:rsidR="00E96C81" w:rsidRPr="00E96C81" w:rsidRDefault="00E96C81" w:rsidP="00E96C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E96C81">
        <w:rPr>
          <w:rFonts w:ascii="Calibri" w:eastAsia="Times New Roman" w:hAnsi="Calibri" w:cs="Calibri"/>
          <w:color w:val="333333"/>
          <w:lang w:eastAsia="en-GB"/>
        </w:rPr>
        <w:t>Bullying, harassment or any other detrimental treatment afforded to a colleague who has made a qualifying disclosure is unacceptable. Anyone found to have acted in such a manner will be subject to disciplinary action</w:t>
      </w:r>
    </w:p>
    <w:p w:rsidR="00E96C81" w:rsidRPr="00E96C81" w:rsidRDefault="00E96C81" w:rsidP="00E96C81">
      <w:pPr>
        <w:jc w:val="both"/>
        <w:rPr>
          <w:rFonts w:ascii="Calibri" w:hAnsi="Calibri" w:cs="Calibri"/>
        </w:rPr>
      </w:pPr>
    </w:p>
    <w:p w:rsidR="00E96C81" w:rsidRPr="00E96C81" w:rsidRDefault="00E96C81">
      <w:pPr>
        <w:jc w:val="both"/>
        <w:rPr>
          <w:rFonts w:ascii="Calibri" w:hAnsi="Calibri" w:cs="Calibri"/>
        </w:rPr>
      </w:pPr>
    </w:p>
    <w:sectPr w:rsidR="00E96C81" w:rsidRPr="00E96C81" w:rsidSect="00E96C81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7599"/>
    <w:multiLevelType w:val="hybridMultilevel"/>
    <w:tmpl w:val="5CD84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77A5"/>
    <w:multiLevelType w:val="hybridMultilevel"/>
    <w:tmpl w:val="48289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F"/>
    <w:rsid w:val="00145AAF"/>
    <w:rsid w:val="00AE7959"/>
    <w:rsid w:val="00E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2B8A"/>
  <w15:chartTrackingRefBased/>
  <w15:docId w15:val="{78C49995-5090-4417-A532-4122777C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45A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A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45A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Kirkland</dc:creator>
  <cp:keywords/>
  <dc:description/>
  <cp:lastModifiedBy>Simon Kirkland</cp:lastModifiedBy>
  <cp:revision>2</cp:revision>
  <dcterms:created xsi:type="dcterms:W3CDTF">2017-08-27T17:37:00Z</dcterms:created>
  <dcterms:modified xsi:type="dcterms:W3CDTF">2017-08-27T17:37:00Z</dcterms:modified>
</cp:coreProperties>
</file>